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901" w:rsidRPr="007617AA" w:rsidRDefault="00C77901" w:rsidP="007617AA">
      <w:pPr>
        <w:spacing w:line="240" w:lineRule="auto"/>
        <w:rPr>
          <w:rFonts w:asciiTheme="minorHAnsi" w:hAnsiTheme="minorHAnsi" w:cs="Calibri"/>
          <w:b/>
          <w:bCs/>
          <w:color w:val="000000"/>
          <w:sz w:val="32"/>
          <w:szCs w:val="32"/>
          <w:shd w:val="clear" w:color="auto" w:fill="FFFFFF"/>
        </w:rPr>
      </w:pPr>
    </w:p>
    <w:p w:rsidR="007617AA" w:rsidRPr="007617AA" w:rsidRDefault="007617AA" w:rsidP="008463D7">
      <w:pPr>
        <w:pStyle w:val="a8"/>
        <w:shd w:val="clear" w:color="auto" w:fill="FFFFFF"/>
        <w:spacing w:after="120" w:afterAutospacing="0"/>
        <w:ind w:firstLine="708"/>
        <w:jc w:val="center"/>
        <w:rPr>
          <w:b/>
          <w:bCs/>
          <w:color w:val="000000"/>
          <w:sz w:val="28"/>
          <w:szCs w:val="28"/>
        </w:rPr>
      </w:pPr>
      <w:r w:rsidRPr="007617AA">
        <w:rPr>
          <w:b/>
          <w:bCs/>
          <w:color w:val="000000"/>
          <w:sz w:val="28"/>
          <w:szCs w:val="28"/>
        </w:rPr>
        <w:t>СП</w:t>
      </w:r>
      <w:r w:rsidR="008463D7">
        <w:rPr>
          <w:b/>
          <w:bCs/>
          <w:color w:val="000000"/>
          <w:sz w:val="28"/>
          <w:szCs w:val="28"/>
        </w:rPr>
        <w:t>Р</w:t>
      </w:r>
      <w:r w:rsidRPr="007617AA">
        <w:rPr>
          <w:b/>
          <w:bCs/>
          <w:color w:val="000000"/>
          <w:sz w:val="28"/>
          <w:szCs w:val="28"/>
        </w:rPr>
        <w:t>АВОЧНАЯ ИНФОРМАЦИЯ О НАЦИОНАЛЬНОМ ПРОЕКТЕ</w:t>
      </w:r>
      <w:r w:rsidR="008463D7">
        <w:rPr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7617AA">
        <w:rPr>
          <w:b/>
          <w:bCs/>
          <w:color w:val="000000"/>
          <w:sz w:val="28"/>
          <w:szCs w:val="28"/>
        </w:rPr>
        <w:t>«БЕЗОПАСНЫЕ И КАЧЕСТВЕННЫЕ АВТОМОБИЛЬНЫЕ ДОРОГИ»</w:t>
      </w:r>
    </w:p>
    <w:p w:rsidR="007617AA" w:rsidRPr="00697E44" w:rsidRDefault="007617AA" w:rsidP="007617AA">
      <w:pPr>
        <w:pStyle w:val="a8"/>
        <w:shd w:val="clear" w:color="auto" w:fill="FFFFFF"/>
        <w:spacing w:after="120" w:afterAutospacing="0"/>
        <w:ind w:firstLine="708"/>
        <w:jc w:val="both"/>
        <w:rPr>
          <w:sz w:val="28"/>
          <w:szCs w:val="28"/>
        </w:rPr>
      </w:pPr>
      <w:r w:rsidRPr="00697E44">
        <w:rPr>
          <w:color w:val="000000"/>
          <w:sz w:val="28"/>
          <w:szCs w:val="28"/>
        </w:rPr>
        <w:t xml:space="preserve">Сегодня в дорожной отрасли страны происходят позитивные перемены, свидетелями которых являются жители всех российских субъектов. Масштабные ремонтные работы ведутся не только на федеральных, но и на региональных и местных автомобильных дорогах. Создание </w:t>
      </w:r>
      <w:r w:rsidRPr="00697E44">
        <w:rPr>
          <w:sz w:val="28"/>
          <w:szCs w:val="28"/>
        </w:rPr>
        <w:t>современной, комфортной и надежной транспортной инфраструктуры — одна из главных задач, поставленных перед дорожниками главой государства.</w:t>
      </w:r>
    </w:p>
    <w:p w:rsidR="007617AA" w:rsidRPr="00697E44" w:rsidRDefault="007617AA" w:rsidP="007617AA">
      <w:pPr>
        <w:pStyle w:val="a8"/>
        <w:shd w:val="clear" w:color="auto" w:fill="FFFFFF"/>
        <w:spacing w:after="120" w:afterAutospacing="0"/>
        <w:ind w:firstLine="708"/>
        <w:jc w:val="both"/>
        <w:rPr>
          <w:sz w:val="28"/>
          <w:szCs w:val="28"/>
        </w:rPr>
      </w:pPr>
      <w:r w:rsidRPr="00697E44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Основным</w:t>
      </w:r>
      <w:r w:rsidRPr="00697E44">
        <w:rPr>
          <w:sz w:val="28"/>
          <w:szCs w:val="28"/>
        </w:rPr>
        <w:t xml:space="preserve"> инструментом достижения стратегической цели стал национальный проект «Безопасные и качественные автомобильные до</w:t>
      </w:r>
      <w:r>
        <w:rPr>
          <w:sz w:val="28"/>
          <w:szCs w:val="28"/>
        </w:rPr>
        <w:t>роги», стартовавший в 2019 году и ставший логичным продолжением совместной работы федеральных и региональных ведомств дорожного хозяйства. Импульс их успешному сотрудничеству дал приоритетный проект «Безопасные и качественные дороги», реализованный в 2017</w:t>
      </w:r>
      <w:r w:rsidRPr="00697E44">
        <w:rPr>
          <w:sz w:val="28"/>
          <w:szCs w:val="28"/>
        </w:rPr>
        <w:t>–</w:t>
      </w:r>
      <w:r>
        <w:rPr>
          <w:sz w:val="28"/>
          <w:szCs w:val="28"/>
        </w:rPr>
        <w:t xml:space="preserve">2018 гг. в 36 регионах. </w:t>
      </w:r>
      <w:r w:rsidRPr="00CE7DB7">
        <w:rPr>
          <w:sz w:val="28"/>
          <w:szCs w:val="28"/>
        </w:rPr>
        <w:t xml:space="preserve">Нацпроект значительно расширил географию: в нем принимают участие 83 субъекта Российской Федерации (за исключением Москвы и Санкт-Петербурга) и 104 городских агломерации. </w:t>
      </w:r>
      <w:r w:rsidRPr="007617AA">
        <w:rPr>
          <w:bCs/>
          <w:sz w:val="28"/>
          <w:szCs w:val="28"/>
        </w:rPr>
        <w:t xml:space="preserve">Ключевая цель — повышение качества жизни населения.  </w:t>
      </w:r>
    </w:p>
    <w:p w:rsidR="007617AA" w:rsidRPr="00697E44" w:rsidRDefault="007617AA" w:rsidP="007617AA">
      <w:pPr>
        <w:spacing w:before="100" w:beforeAutospacing="1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E44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по нацпроекту </w:t>
      </w:r>
      <w:r w:rsidRPr="00697E44">
        <w:rPr>
          <w:rFonts w:ascii="Times New Roman" w:hAnsi="Times New Roman" w:cs="Times New Roman"/>
          <w:sz w:val="28"/>
          <w:szCs w:val="28"/>
        </w:rPr>
        <w:t xml:space="preserve">ведется сразу по четырем направлениям. Под эгидой Минтранса России — проекты «Дорожная сеть» и «Общесистемные меры развития дорожного хозяйства». Министерство внутренних дел Российской Федерации курирует проект «Безопасность дорожного движения», Министерство обороны Российской Федерации — «Автомобильные дороги Минобороны России». </w:t>
      </w:r>
    </w:p>
    <w:p w:rsidR="007617AA" w:rsidRPr="00697E44" w:rsidRDefault="007617AA" w:rsidP="007617AA">
      <w:pPr>
        <w:spacing w:before="100" w:beforeAutospacing="1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Основная «дорожная» составляющая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реализуется</w:t>
      </w:r>
      <w:r w:rsidRPr="00697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 федеральных проектов «Дорожная сеть» и «Общесистемные меры развития дорожного хозяйства», среди основных задач которых </w:t>
      </w:r>
      <w:r w:rsidRPr="00697E44">
        <w:rPr>
          <w:rFonts w:ascii="Times New Roman" w:hAnsi="Times New Roman" w:cs="Times New Roman"/>
          <w:sz w:val="28"/>
          <w:szCs w:val="28"/>
        </w:rPr>
        <w:t>—</w:t>
      </w:r>
      <w:r w:rsidRPr="00697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увеличение к 2024 году доли автодорог регионального значения в нормативном состоянии до 50,9 %; снижение количества мест концентрации ДТП в два раза по сравнению с 2017 годом, доведение показателя протяженности дорог городских агломераций в нормативе к 2024 году до 85 %, </w:t>
      </w:r>
      <w:r w:rsidR="00995085">
        <w:rPr>
          <w:rFonts w:ascii="Times New Roman" w:hAnsi="Times New Roman" w:cs="Times New Roman"/>
          <w:sz w:val="28"/>
          <w:szCs w:val="28"/>
          <w:shd w:val="clear" w:color="auto" w:fill="FFFFFF"/>
        </w:rPr>
        <w:t>уменьшение</w:t>
      </w:r>
      <w:r w:rsidRPr="00697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доли федеральных и региональных трасс, работающих в режиме перегрузки на 10% по сравнению с 2017 годом</w:t>
      </w:r>
      <w:r w:rsidR="00995085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снижение смертности на дорогах как минимум в 3,5 раза.</w:t>
      </w:r>
    </w:p>
    <w:p w:rsidR="00995085" w:rsidRPr="00995085" w:rsidRDefault="00995085" w:rsidP="00995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0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2019 году в 83 субъектах было отремонтировано 16,4 тысяч км автодорог, общая площадь укладки асфальтобетонного покрытия составила свыше 128 млн кв. м. Дорожные работы выполнялись на 6 747 объектах. 737 объектов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</w:t>
      </w:r>
      <w:r w:rsidRPr="009950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переходящие на 2020 год, работы по ним будут продолжены. На реализацию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2019 году </w:t>
      </w:r>
      <w:r w:rsidRPr="009950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израсходовано более 122 млрд рублей.</w:t>
      </w:r>
    </w:p>
    <w:p w:rsidR="007C0BBA" w:rsidRPr="001D7F3D" w:rsidRDefault="007C0BBA" w:rsidP="00E44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C0BBA" w:rsidRPr="001D7F3D" w:rsidSect="00702685">
      <w:headerReference w:type="default" r:id="rId7"/>
      <w:footerReference w:type="default" r:id="rId8"/>
      <w:pgSz w:w="11906" w:h="16838"/>
      <w:pgMar w:top="391" w:right="850" w:bottom="1134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C62" w:rsidRDefault="00AE2C62" w:rsidP="00C77901">
      <w:pPr>
        <w:spacing w:after="0" w:line="240" w:lineRule="auto"/>
      </w:pPr>
      <w:r>
        <w:separator/>
      </w:r>
    </w:p>
  </w:endnote>
  <w:endnote w:type="continuationSeparator" w:id="0">
    <w:p w:rsidR="00AE2C62" w:rsidRDefault="00AE2C62" w:rsidP="00C7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LS Sector Regular">
    <w:altName w:val="Arial"/>
    <w:panose1 w:val="00000000000000000000"/>
    <w:charset w:val="00"/>
    <w:family w:val="modern"/>
    <w:notTrueType/>
    <w:pitch w:val="variable"/>
    <w:sig w:usb0="81000203" w:usb1="0000006A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BEF" w:rsidRDefault="00BE222B" w:rsidP="005457EF">
    <w:pPr>
      <w:pStyle w:val="a5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-708660</wp:posOffset>
          </wp:positionH>
          <wp:positionV relativeFrom="paragraph">
            <wp:posOffset>15240</wp:posOffset>
          </wp:positionV>
          <wp:extent cx="1174115" cy="476250"/>
          <wp:effectExtent l="0" t="0" r="6985" b="0"/>
          <wp:wrapTight wrapText="bothSides">
            <wp:wrapPolygon edited="0">
              <wp:start x="0" y="0"/>
              <wp:lineTo x="0" y="20736"/>
              <wp:lineTo x="21378" y="20736"/>
              <wp:lineTo x="21378" y="0"/>
              <wp:lineTo x="0" y="0"/>
            </wp:wrapPolygon>
          </wp:wrapTight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ого_сайт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11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4838700</wp:posOffset>
          </wp:positionH>
          <wp:positionV relativeFrom="paragraph">
            <wp:posOffset>-1032510</wp:posOffset>
          </wp:positionV>
          <wp:extent cx="2924175" cy="1919605"/>
          <wp:effectExtent l="0" t="0" r="9525" b="4445"/>
          <wp:wrapNone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2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924175" cy="1919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57EF">
      <w:t xml:space="preserve">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C62" w:rsidRDefault="00AE2C62" w:rsidP="00C77901">
      <w:pPr>
        <w:spacing w:after="0" w:line="240" w:lineRule="auto"/>
      </w:pPr>
      <w:r>
        <w:separator/>
      </w:r>
    </w:p>
  </w:footnote>
  <w:footnote w:type="continuationSeparator" w:id="0">
    <w:p w:rsidR="00AE2C62" w:rsidRDefault="00AE2C62" w:rsidP="00C7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C3D" w:rsidRDefault="00BE222B" w:rsidP="0001009D">
    <w:pPr>
      <w:pStyle w:val="a3"/>
      <w:ind w:right="-340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4485DF30" wp14:editId="5ED01E16">
          <wp:simplePos x="0" y="0"/>
          <wp:positionH relativeFrom="column">
            <wp:posOffset>-1392555</wp:posOffset>
          </wp:positionH>
          <wp:positionV relativeFrom="paragraph">
            <wp:posOffset>-649605</wp:posOffset>
          </wp:positionV>
          <wp:extent cx="2997835" cy="1376045"/>
          <wp:effectExtent l="0" t="0" r="0" b="0"/>
          <wp:wrapNone/>
          <wp:docPr id="26" name="Рисунок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2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2997835" cy="1376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2C62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_or_1" style="width:147pt;height:79.5pt;mso-width-percent:0;mso-height-percent:0;mso-width-percent:0;mso-height-percent:0">
          <v:imagedata r:id="rId2" o:title="Logo_or_1"/>
        </v:shape>
      </w:pict>
    </w:r>
  </w:p>
  <w:p w:rsidR="00072C3D" w:rsidRPr="00072C3D" w:rsidRDefault="00072C3D" w:rsidP="00072C3D">
    <w:pPr>
      <w:pStyle w:val="a3"/>
      <w:ind w:right="-340"/>
      <w:jc w:val="right"/>
      <w:rPr>
        <w:rFonts w:ascii="ALS Sector Regular" w:hAnsi="ALS Sector Regula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01"/>
    <w:rsid w:val="00007FC0"/>
    <w:rsid w:val="0001009D"/>
    <w:rsid w:val="0005378B"/>
    <w:rsid w:val="00072C3D"/>
    <w:rsid w:val="000F766C"/>
    <w:rsid w:val="001357E0"/>
    <w:rsid w:val="00141F5F"/>
    <w:rsid w:val="0016496C"/>
    <w:rsid w:val="00196D92"/>
    <w:rsid w:val="001D7BC7"/>
    <w:rsid w:val="001D7F3D"/>
    <w:rsid w:val="001F143B"/>
    <w:rsid w:val="0028176F"/>
    <w:rsid w:val="0028441B"/>
    <w:rsid w:val="00297F6C"/>
    <w:rsid w:val="002D3EF6"/>
    <w:rsid w:val="002D4675"/>
    <w:rsid w:val="002F1332"/>
    <w:rsid w:val="00347F99"/>
    <w:rsid w:val="00371A9D"/>
    <w:rsid w:val="003B4410"/>
    <w:rsid w:val="00422F5F"/>
    <w:rsid w:val="00437697"/>
    <w:rsid w:val="00437E40"/>
    <w:rsid w:val="00463C1E"/>
    <w:rsid w:val="004B553C"/>
    <w:rsid w:val="004C39BC"/>
    <w:rsid w:val="005457EF"/>
    <w:rsid w:val="00574187"/>
    <w:rsid w:val="005A0B98"/>
    <w:rsid w:val="005B1153"/>
    <w:rsid w:val="005D42D9"/>
    <w:rsid w:val="005F61DF"/>
    <w:rsid w:val="00650CE6"/>
    <w:rsid w:val="00662CB3"/>
    <w:rsid w:val="006944A7"/>
    <w:rsid w:val="006E0361"/>
    <w:rsid w:val="00702685"/>
    <w:rsid w:val="007617AA"/>
    <w:rsid w:val="007C0BBA"/>
    <w:rsid w:val="007C2E2E"/>
    <w:rsid w:val="007E2129"/>
    <w:rsid w:val="007E74D0"/>
    <w:rsid w:val="007F7EA4"/>
    <w:rsid w:val="00827206"/>
    <w:rsid w:val="0083647E"/>
    <w:rsid w:val="008463D7"/>
    <w:rsid w:val="0086267F"/>
    <w:rsid w:val="00880029"/>
    <w:rsid w:val="008B68CF"/>
    <w:rsid w:val="008C4378"/>
    <w:rsid w:val="008D7BF0"/>
    <w:rsid w:val="008F6B38"/>
    <w:rsid w:val="00995085"/>
    <w:rsid w:val="00997728"/>
    <w:rsid w:val="009A7A11"/>
    <w:rsid w:val="009D1BEF"/>
    <w:rsid w:val="009F61C9"/>
    <w:rsid w:val="009F7093"/>
    <w:rsid w:val="00A01037"/>
    <w:rsid w:val="00A10CA4"/>
    <w:rsid w:val="00A55755"/>
    <w:rsid w:val="00A638FA"/>
    <w:rsid w:val="00A90A3A"/>
    <w:rsid w:val="00AA0553"/>
    <w:rsid w:val="00AC2049"/>
    <w:rsid w:val="00AC24E6"/>
    <w:rsid w:val="00AE2C62"/>
    <w:rsid w:val="00AE5A61"/>
    <w:rsid w:val="00AF77EF"/>
    <w:rsid w:val="00B16BDE"/>
    <w:rsid w:val="00BC2E76"/>
    <w:rsid w:val="00BE222B"/>
    <w:rsid w:val="00C37950"/>
    <w:rsid w:val="00C77901"/>
    <w:rsid w:val="00C8337A"/>
    <w:rsid w:val="00D12DEC"/>
    <w:rsid w:val="00D9734B"/>
    <w:rsid w:val="00E22992"/>
    <w:rsid w:val="00E44339"/>
    <w:rsid w:val="00E446FF"/>
    <w:rsid w:val="00E730B7"/>
    <w:rsid w:val="00EF534E"/>
    <w:rsid w:val="00F04E6E"/>
    <w:rsid w:val="00F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4C97DC-A3D2-49B4-B76E-15593E1F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character" w:styleId="a7">
    <w:name w:val="Hyperlink"/>
    <w:basedOn w:val="a0"/>
    <w:uiPriority w:val="99"/>
    <w:semiHidden/>
    <w:unhideWhenUsed/>
    <w:rsid w:val="00650CE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463C1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0BB8E-C88A-4035-91C0-6DD982CB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Виталий</cp:lastModifiedBy>
  <cp:revision>2</cp:revision>
  <dcterms:created xsi:type="dcterms:W3CDTF">2020-02-11T09:58:00Z</dcterms:created>
  <dcterms:modified xsi:type="dcterms:W3CDTF">2020-02-11T09:58:00Z</dcterms:modified>
</cp:coreProperties>
</file>