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0635F5" w:rsidRDefault="00B62A53" w:rsidP="0006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0635F5" w:rsidRPr="000635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0635F5" w:rsidRDefault="000635F5" w:rsidP="0006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F5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0635F5" w:rsidRDefault="000635F5" w:rsidP="0006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F5">
        <w:rPr>
          <w:rFonts w:ascii="Times New Roman" w:hAnsi="Times New Roman" w:cs="Times New Roman"/>
          <w:b/>
          <w:sz w:val="28"/>
          <w:szCs w:val="28"/>
        </w:rPr>
        <w:t>«</w:t>
      </w:r>
      <w:r w:rsidR="004118A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Ивановской области от 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</w:r>
      <w:r w:rsidRPr="000635F5">
        <w:rPr>
          <w:rFonts w:ascii="Times New Roman" w:hAnsi="Times New Roman" w:cs="Times New Roman"/>
          <w:b/>
          <w:sz w:val="28"/>
          <w:szCs w:val="28"/>
        </w:rPr>
        <w:t>»</w:t>
      </w:r>
    </w:p>
    <w:p w:rsidR="000635F5" w:rsidRDefault="000635F5" w:rsidP="0006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84" w:rsidRDefault="00314784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Ивановской области «</w:t>
      </w:r>
      <w:r w:rsidR="004118A0" w:rsidRPr="004118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Ивановской области от 01.07.2016 </w:t>
      </w:r>
      <w:r w:rsidR="003365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8A0" w:rsidRPr="004118A0">
        <w:rPr>
          <w:rFonts w:ascii="Times New Roman" w:hAnsi="Times New Roman" w:cs="Times New Roman"/>
          <w:sz w:val="28"/>
          <w:szCs w:val="28"/>
        </w:rPr>
        <w:t>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подготовлен в соответствии </w:t>
      </w:r>
      <w:r w:rsidR="004118A0">
        <w:rPr>
          <w:rFonts w:ascii="Times New Roman" w:hAnsi="Times New Roman" w:cs="Times New Roman"/>
          <w:sz w:val="28"/>
          <w:szCs w:val="28"/>
        </w:rPr>
        <w:t>с частью 4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33D47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          от 13.07.2015 № 220-ФЗ)</w:t>
      </w:r>
      <w:r w:rsidR="004118A0">
        <w:rPr>
          <w:rFonts w:ascii="Times New Roman" w:hAnsi="Times New Roman" w:cs="Times New Roman"/>
          <w:sz w:val="28"/>
          <w:szCs w:val="28"/>
        </w:rPr>
        <w:t xml:space="preserve">, </w:t>
      </w:r>
      <w:r w:rsidR="00BE7FBF">
        <w:rPr>
          <w:rFonts w:ascii="Times New Roman" w:hAnsi="Times New Roman" w:cs="Times New Roman"/>
          <w:sz w:val="28"/>
          <w:szCs w:val="28"/>
        </w:rPr>
        <w:t>з</w:t>
      </w:r>
      <w:r w:rsidR="004118A0">
        <w:rPr>
          <w:rFonts w:ascii="Times New Roman" w:hAnsi="Times New Roman" w:cs="Times New Roman"/>
          <w:sz w:val="28"/>
          <w:szCs w:val="28"/>
        </w:rPr>
        <w:t xml:space="preserve">аконами Ивановской области от 11.04.2011 № 25-ОЗ </w:t>
      </w:r>
      <w:r w:rsidR="00D33D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8A0">
        <w:rPr>
          <w:rFonts w:ascii="Times New Roman" w:hAnsi="Times New Roman" w:cs="Times New Roman"/>
          <w:sz w:val="28"/>
          <w:szCs w:val="28"/>
        </w:rPr>
        <w:t>«Об организации транспортного обслуживания населения на территории Ивановской области» и от 20.12.2019 № 83-ОЗ 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области».</w:t>
      </w:r>
    </w:p>
    <w:p w:rsidR="00874883" w:rsidRDefault="00874883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Закона Ивановской области от 20.12.2019 № 83-ОЗ «О перераспределении отдельных полномочий в сфере организации регулярных перевозок пассажиров и багажа автомобильным транспортом </w:t>
      </w:r>
      <w:r w:rsidR="00A025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 органы государственной власти Ивановской области осуществляют полномочия органов местного самоуправления городского округа Иваново в отношении муниципальных маршрутов регулярных перевозок, включенных в реестр муниципальных маршрутов регулярных перевозок города Иваново по состоянию на 31 декабря 2019 года, в том числе по установлению шкалы для оценки критериев на участие в открытом конкурсе.</w:t>
      </w:r>
    </w:p>
    <w:p w:rsidR="00001695" w:rsidRDefault="00001695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вышеизложенным, в постановление Правительства Ивановской области от 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</w:t>
      </w:r>
      <w:r w:rsidR="00316E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межмуниципальным маршрутам регулярных перевозок на территории Ивановской области»</w:t>
      </w:r>
      <w:r w:rsidR="00644479">
        <w:rPr>
          <w:rFonts w:ascii="Times New Roman" w:hAnsi="Times New Roman" w:cs="Times New Roman"/>
          <w:sz w:val="28"/>
          <w:szCs w:val="28"/>
        </w:rPr>
        <w:t xml:space="preserve"> вносятся соответствующие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47" w:rsidRDefault="00D33D47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24 Федерального закона от 13.07.2015                № 220-ФЗ шкала для оценки критериев, предусмотренных частью 3 настоящей статьи, устанавливается законом или иным нормативным правовым актом субъекта Российской Федерации, муниципальным нормативным правовым актом </w:t>
      </w:r>
      <w:r w:rsidR="00316E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местных условий. </w:t>
      </w:r>
    </w:p>
    <w:p w:rsidR="00B84501" w:rsidRDefault="00D33D47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сопоставление заявок на участие в открытом конкурсе осуществля</w:t>
      </w:r>
      <w:r w:rsidR="00182B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тся, в том числе по критериям, </w:t>
      </w:r>
      <w:r w:rsidR="00182BBF">
        <w:rPr>
          <w:rFonts w:ascii="Times New Roman" w:hAnsi="Times New Roman" w:cs="Times New Roman"/>
          <w:sz w:val="28"/>
          <w:szCs w:val="28"/>
        </w:rPr>
        <w:t>состоящим из влияющих на качество перевозок 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перевозок.</w:t>
      </w:r>
      <w:r w:rsidR="00B84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E5" w:rsidRDefault="00B84501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Одновременно, п</w:t>
      </w:r>
      <w:r w:rsidR="00BD76E5" w:rsidRPr="00BD76E5">
        <w:rPr>
          <w:rFonts w:ascii="Times New Roman" w:hAnsi="Times New Roman" w:cs="Times New Roman"/>
          <w:sz w:val="28"/>
          <w:szCs w:val="28"/>
        </w:rPr>
        <w:t xml:space="preserve">еречень характеристик транспортного средства, влияющих 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r w:rsidR="00BD76E5" w:rsidRPr="00BD76E5">
        <w:rPr>
          <w:rFonts w:ascii="Times New Roman" w:hAnsi="Times New Roman" w:cs="Times New Roman"/>
          <w:sz w:val="28"/>
          <w:szCs w:val="28"/>
        </w:rPr>
        <w:t>на качество перевозок</w:t>
      </w:r>
      <w:r>
        <w:rPr>
          <w:rFonts w:ascii="Times New Roman" w:hAnsi="Times New Roman" w:cs="Times New Roman"/>
          <w:sz w:val="28"/>
          <w:szCs w:val="28"/>
        </w:rPr>
        <w:t>, установленный</w:t>
      </w:r>
      <w:r w:rsidR="00DE7A3D">
        <w:rPr>
          <w:rFonts w:ascii="Times New Roman" w:hAnsi="Times New Roman" w:cs="Times New Roman"/>
          <w:sz w:val="28"/>
          <w:szCs w:val="28"/>
        </w:rPr>
        <w:t xml:space="preserve"> подпунктом 3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DE7A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E7A3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</w:t>
      </w:r>
      <w:r w:rsidR="00BD76E5" w:rsidRPr="00BD76E5">
        <w:rPr>
          <w:rFonts w:ascii="Times New Roman" w:hAnsi="Times New Roman" w:cs="Times New Roman"/>
          <w:sz w:val="28"/>
          <w:szCs w:val="28"/>
        </w:rPr>
        <w:t>, не является исчерпывающим</w:t>
      </w:r>
      <w:r w:rsidR="00BD76E5">
        <w:rPr>
          <w:rFonts w:ascii="Times New Roman" w:hAnsi="Times New Roman" w:cs="Times New Roman"/>
          <w:sz w:val="28"/>
          <w:szCs w:val="28"/>
        </w:rPr>
        <w:t>.</w:t>
      </w:r>
    </w:p>
    <w:p w:rsidR="00874883" w:rsidRDefault="00644479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B84501">
        <w:rPr>
          <w:rFonts w:ascii="Times New Roman" w:hAnsi="Times New Roman" w:cs="Times New Roman"/>
          <w:sz w:val="28"/>
          <w:szCs w:val="28"/>
        </w:rPr>
        <w:t xml:space="preserve">, проектом постановления предлагается дополнить шкалу для оценки критериев, используемых для оценки и сопоставления заявок на участие в открытом конкурсе на право получения свидетельства </w:t>
      </w:r>
      <w:r w:rsidR="00316E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4501">
        <w:rPr>
          <w:rFonts w:ascii="Times New Roman" w:hAnsi="Times New Roman" w:cs="Times New Roman"/>
          <w:sz w:val="28"/>
          <w:szCs w:val="28"/>
        </w:rPr>
        <w:t xml:space="preserve">об осуществлении перевозок критериями, влияющими на качество перевозок пассажиров и багажа </w:t>
      </w:r>
      <w:r w:rsidR="00001695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A3D" w:rsidRDefault="00DE7A3D" w:rsidP="00A4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дополнительных критериев в Шкалу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</w:t>
      </w:r>
      <w:r w:rsidR="00CB7A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по межмуниципальным маршрутам регулярных перевозок на территории Ивановской области обусловлено, в первую очередь, повышением качества оказываемых транспортных услуг при осуществлении перевозок по маршрутам регулярных перевозок на территории Ивановской области и городского округа Иваново.</w:t>
      </w:r>
    </w:p>
    <w:p w:rsidR="003642A5" w:rsidRDefault="003642A5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AE066E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(далее – Порядок) и подлежит оценке регулирующего воздействия. </w:t>
      </w:r>
    </w:p>
    <w:p w:rsidR="00AE066E" w:rsidRDefault="00AE066E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Департаментом дорожного хозяйства и транспорта Ивановской области была проведена предварительная оценка регулирующего воздействия проекта постановления.</w:t>
      </w:r>
    </w:p>
    <w:p w:rsidR="00AE066E" w:rsidRDefault="00AE066E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Протоколом заседания рабочей группы по внедрению                    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                              и инвестиционной деятельности в Ивановской области 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03.06.2021 № 34</w:t>
      </w:r>
      <w:r w:rsidR="004575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4384A">
        <w:rPr>
          <w:rFonts w:ascii="Times New Roman" w:hAnsi="Times New Roman"/>
          <w:sz w:val="28"/>
          <w:szCs w:val="28"/>
        </w:rPr>
        <w:t xml:space="preserve">пояснительная записка с положительным заключением о предварительной оценке регулирующего воздействия проекта постановления была направлена на доработку в связи с необходимостью проведения углубленной оценки регулирующего воздействия проекта постановления и проведения публичных консультаций. </w:t>
      </w:r>
    </w:p>
    <w:p w:rsidR="0014384A" w:rsidRDefault="0014384A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Одновременно, при рассмотрении пояснительной записки с положительным заключением о предварительной оценке регулирующего воздействия членом рабочей группы Федориным А.Ю. были представлены замечания </w:t>
      </w:r>
      <w:r w:rsidR="0040021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о нецелесообразности введения предлагаемых критериев.</w:t>
      </w:r>
    </w:p>
    <w:p w:rsidR="0014384A" w:rsidRDefault="0014384A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Департамент, рассмотрев вышеуказанные замечания, приходит к выводу </w:t>
      </w:r>
      <w:r w:rsidR="004002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</w:t>
      </w:r>
      <w:r w:rsidR="004C2FE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их несостоятельности ввиду следующ</w:t>
      </w:r>
      <w:r w:rsidR="00850A56">
        <w:rPr>
          <w:rFonts w:ascii="Times New Roman" w:hAnsi="Times New Roman"/>
          <w:sz w:val="28"/>
          <w:szCs w:val="28"/>
        </w:rPr>
        <w:t>его</w:t>
      </w:r>
      <w:r w:rsidR="00D12761">
        <w:rPr>
          <w:rFonts w:ascii="Times New Roman" w:hAnsi="Times New Roman"/>
          <w:sz w:val="28"/>
          <w:szCs w:val="28"/>
        </w:rPr>
        <w:t xml:space="preserve">. </w:t>
      </w:r>
    </w:p>
    <w:p w:rsidR="00D12761" w:rsidRDefault="004C2FE2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критерия «3.7.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Оснащенность транспортного средства техническими средствами видеонаблюдения и видеозаписи в пассажирском салоне </w:t>
      </w:r>
      <w:r w:rsidR="00400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кабине управления транспортны</w:t>
      </w:r>
      <w:r w:rsidR="00DB70D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средством» обусловлено тем, что подпунктом 2 пункта 10 постановления Правительства Российской Федерации от 08.10.2020 </w:t>
      </w:r>
      <w:r w:rsidR="004002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1640 «Об утверждении требований </w:t>
      </w:r>
      <w:r w:rsidRPr="004C2FE2">
        <w:rPr>
          <w:rFonts w:ascii="Times New Roman" w:hAnsi="Times New Roman"/>
          <w:sz w:val="28"/>
          <w:szCs w:val="28"/>
        </w:rPr>
        <w:t>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</w:t>
      </w:r>
      <w:r w:rsidR="004575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установлена обязанность к субъектам транспортной инфраструктуры (перевозчикам) оборудовать транспортное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средство техническими средствами видеонаблюдения </w:t>
      </w:r>
      <w:r w:rsidR="004002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 видеозаписи в пассажирском салоне и в кабине управления транспортн</w:t>
      </w:r>
      <w:r w:rsidR="00A836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средст</w:t>
      </w:r>
      <w:r w:rsidR="00A836B3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 xml:space="preserve"> при осуществлении регулярных автомобильных пассажирских перевозок </w:t>
      </w:r>
      <w:r w:rsidR="0040021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в междугородном (в границах одного субъекта Российской Федерации), городском </w:t>
      </w:r>
      <w:r w:rsidR="004002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 пригородном сообщении.</w:t>
      </w:r>
    </w:p>
    <w:p w:rsidR="00254019" w:rsidRDefault="00254019" w:rsidP="00A400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критерия «3.8. Наличие кондиционера в транспортном средстве» обусловлено климатическими условиями региона в летний период времени, </w:t>
      </w:r>
      <w:r w:rsidR="0040021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 также многочисленными обращениями жителей Ивановской области по вопросу отсутствия кондиционеров в транспортных средствах перевозчиков. </w:t>
      </w:r>
    </w:p>
    <w:p w:rsidR="00400218" w:rsidRPr="00457585" w:rsidRDefault="00DE3103" w:rsidP="00457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включения</w:t>
      </w:r>
      <w:r w:rsidR="000D5CBC">
        <w:rPr>
          <w:rFonts w:ascii="Times New Roman" w:hAnsi="Times New Roman"/>
          <w:sz w:val="28"/>
          <w:szCs w:val="28"/>
        </w:rPr>
        <w:t xml:space="preserve"> критерия «3.9. Оснащенность транспортного средства системой безналичной оплаты проезда»</w:t>
      </w:r>
      <w:r>
        <w:rPr>
          <w:rFonts w:ascii="Times New Roman" w:hAnsi="Times New Roman"/>
          <w:sz w:val="28"/>
          <w:szCs w:val="28"/>
        </w:rPr>
        <w:t xml:space="preserve"> является повышение качества и удобства предоставления пассажирских услуг, обеспечение большей мобильности передвижения граждан за счет внедрения современных технологий.</w:t>
      </w:r>
      <w:r w:rsidR="00457585">
        <w:rPr>
          <w:rFonts w:ascii="Times New Roman" w:hAnsi="Times New Roman"/>
          <w:sz w:val="28"/>
          <w:szCs w:val="28"/>
        </w:rPr>
        <w:t xml:space="preserve"> Кроме того,               </w:t>
      </w:r>
      <w:r w:rsidR="0045758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57585">
        <w:rPr>
          <w:rFonts w:ascii="Times New Roman" w:hAnsi="Times New Roman" w:cs="Times New Roman"/>
          <w:sz w:val="28"/>
          <w:szCs w:val="28"/>
        </w:rPr>
        <w:t xml:space="preserve"> соответствии с подпунктом 5 части 2 статьи 18 Закона Ивановской области </w:t>
      </w:r>
      <w:r w:rsidR="004575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7585">
        <w:rPr>
          <w:rFonts w:ascii="Times New Roman" w:hAnsi="Times New Roman" w:cs="Times New Roman"/>
          <w:sz w:val="28"/>
          <w:szCs w:val="28"/>
        </w:rPr>
        <w:t>от 11.04.2011 № 25-ОЗ «Об организации транспортного обслуживания населения            на территории Ивановской области» перевозчик обязан обеспечивать исправную работу установленного в транспортном средстве оборудования для безналичной оплаты проезда при осуществлении регулярных перевозок по нерегулируемым тарифам.</w:t>
      </w:r>
    </w:p>
    <w:p w:rsidR="00915DB7" w:rsidRDefault="00915DB7" w:rsidP="0091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1C">
        <w:rPr>
          <w:rFonts w:ascii="Times New Roman" w:hAnsi="Times New Roman" w:cs="Times New Roman"/>
          <w:sz w:val="28"/>
          <w:szCs w:val="28"/>
        </w:rPr>
        <w:t xml:space="preserve">В отношении проекта постановления Правительства Ивановской области </w:t>
      </w:r>
      <w:r w:rsidR="00CC3380">
        <w:rPr>
          <w:rFonts w:ascii="Times New Roman" w:hAnsi="Times New Roman" w:cs="Times New Roman"/>
          <w:sz w:val="28"/>
          <w:szCs w:val="28"/>
        </w:rPr>
        <w:t>проводится</w:t>
      </w:r>
      <w:r w:rsidRPr="00815E1C">
        <w:rPr>
          <w:rFonts w:ascii="Times New Roman" w:hAnsi="Times New Roman" w:cs="Times New Roman"/>
          <w:sz w:val="28"/>
          <w:szCs w:val="28"/>
        </w:rPr>
        <w:t xml:space="preserve"> углубленная оценка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                     с </w:t>
      </w:r>
      <w:r w:rsidRPr="00AD6C6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5E1C">
        <w:rPr>
          <w:rFonts w:ascii="Times New Roman" w:hAnsi="Times New Roman" w:cs="Times New Roman"/>
          <w:sz w:val="28"/>
          <w:szCs w:val="28"/>
        </w:rPr>
        <w:t>.</w:t>
      </w:r>
    </w:p>
    <w:p w:rsidR="00B70534" w:rsidRDefault="00B70534" w:rsidP="00915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потребует расходования дополнительных средств областного бюджета Ивановской области</w:t>
      </w:r>
      <w:r w:rsidR="00336526">
        <w:rPr>
          <w:rFonts w:ascii="Times New Roman" w:hAnsi="Times New Roman" w:cs="Times New Roman"/>
          <w:sz w:val="28"/>
          <w:szCs w:val="28"/>
        </w:rPr>
        <w:t>, а также принятия, отмены либо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нормативные правовые акты Ивановской области.</w:t>
      </w:r>
    </w:p>
    <w:p w:rsidR="00864B3C" w:rsidRDefault="00864B3C" w:rsidP="00782063">
      <w:pPr>
        <w:tabs>
          <w:tab w:val="left" w:pos="1425"/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0B5" w:rsidRDefault="00A400B5" w:rsidP="00782063">
      <w:pPr>
        <w:tabs>
          <w:tab w:val="left" w:pos="1425"/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0B5" w:rsidRDefault="00A400B5" w:rsidP="00782063">
      <w:pPr>
        <w:tabs>
          <w:tab w:val="left" w:pos="1425"/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Default="00CB7A20" w:rsidP="00DE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165E">
        <w:rPr>
          <w:rFonts w:ascii="Times New Roman" w:hAnsi="Times New Roman" w:cs="Times New Roman"/>
          <w:sz w:val="28"/>
          <w:szCs w:val="28"/>
        </w:rPr>
        <w:t>ачальник</w:t>
      </w:r>
      <w:r w:rsidR="003C2F0B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Default="003C2F0B" w:rsidP="00DE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0635F5" w:rsidRDefault="003C2F0B" w:rsidP="00DE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</w:t>
      </w:r>
      <w:r w:rsidR="009802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A20">
        <w:rPr>
          <w:rFonts w:ascii="Times New Roman" w:hAnsi="Times New Roman" w:cs="Times New Roman"/>
          <w:sz w:val="28"/>
          <w:szCs w:val="28"/>
        </w:rPr>
        <w:t>Д.А. Вавринчук</w:t>
      </w:r>
    </w:p>
    <w:sectPr w:rsidR="003C2F0B" w:rsidRPr="000635F5" w:rsidSect="000635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1695"/>
    <w:rsid w:val="00006EAB"/>
    <w:rsid w:val="00023280"/>
    <w:rsid w:val="00033972"/>
    <w:rsid w:val="0006165E"/>
    <w:rsid w:val="000635F5"/>
    <w:rsid w:val="000712B0"/>
    <w:rsid w:val="00097AB1"/>
    <w:rsid w:val="000D5CBC"/>
    <w:rsid w:val="000E738D"/>
    <w:rsid w:val="000F16BB"/>
    <w:rsid w:val="0010315A"/>
    <w:rsid w:val="0014384A"/>
    <w:rsid w:val="00182BBF"/>
    <w:rsid w:val="001C7742"/>
    <w:rsid w:val="00254019"/>
    <w:rsid w:val="00277F16"/>
    <w:rsid w:val="00281035"/>
    <w:rsid w:val="002A3EEE"/>
    <w:rsid w:val="002A4ADF"/>
    <w:rsid w:val="002C56C5"/>
    <w:rsid w:val="002C5E53"/>
    <w:rsid w:val="002E71DE"/>
    <w:rsid w:val="002E7AC4"/>
    <w:rsid w:val="0031026C"/>
    <w:rsid w:val="00314784"/>
    <w:rsid w:val="00316E45"/>
    <w:rsid w:val="00324ECE"/>
    <w:rsid w:val="00336526"/>
    <w:rsid w:val="003642A5"/>
    <w:rsid w:val="003C2F0B"/>
    <w:rsid w:val="003E0142"/>
    <w:rsid w:val="00400218"/>
    <w:rsid w:val="004118A0"/>
    <w:rsid w:val="00457585"/>
    <w:rsid w:val="00483632"/>
    <w:rsid w:val="004909F2"/>
    <w:rsid w:val="004B09B1"/>
    <w:rsid w:val="004B5E72"/>
    <w:rsid w:val="004C2FE2"/>
    <w:rsid w:val="004D73FB"/>
    <w:rsid w:val="005878BC"/>
    <w:rsid w:val="005B2E6C"/>
    <w:rsid w:val="005D254B"/>
    <w:rsid w:val="00637247"/>
    <w:rsid w:val="00644479"/>
    <w:rsid w:val="00690474"/>
    <w:rsid w:val="006B66F0"/>
    <w:rsid w:val="006D2160"/>
    <w:rsid w:val="0076166F"/>
    <w:rsid w:val="00763C3D"/>
    <w:rsid w:val="00781ED0"/>
    <w:rsid w:val="00782063"/>
    <w:rsid w:val="007B74CD"/>
    <w:rsid w:val="007D08B8"/>
    <w:rsid w:val="0082418F"/>
    <w:rsid w:val="00850A56"/>
    <w:rsid w:val="00864B3C"/>
    <w:rsid w:val="00874883"/>
    <w:rsid w:val="008C5C82"/>
    <w:rsid w:val="008D4BEA"/>
    <w:rsid w:val="00915DB7"/>
    <w:rsid w:val="009221E3"/>
    <w:rsid w:val="00927D9E"/>
    <w:rsid w:val="0098020B"/>
    <w:rsid w:val="009924E5"/>
    <w:rsid w:val="00A025D0"/>
    <w:rsid w:val="00A21DFD"/>
    <w:rsid w:val="00A400B5"/>
    <w:rsid w:val="00A836B3"/>
    <w:rsid w:val="00A9030B"/>
    <w:rsid w:val="00AB5787"/>
    <w:rsid w:val="00AE066E"/>
    <w:rsid w:val="00B30739"/>
    <w:rsid w:val="00B62A53"/>
    <w:rsid w:val="00B66064"/>
    <w:rsid w:val="00B70534"/>
    <w:rsid w:val="00B84501"/>
    <w:rsid w:val="00BA58DA"/>
    <w:rsid w:val="00BD2B08"/>
    <w:rsid w:val="00BD76E5"/>
    <w:rsid w:val="00BE7FBF"/>
    <w:rsid w:val="00C0095F"/>
    <w:rsid w:val="00C800F7"/>
    <w:rsid w:val="00C82E7C"/>
    <w:rsid w:val="00CB7A20"/>
    <w:rsid w:val="00CC0CE0"/>
    <w:rsid w:val="00CC3380"/>
    <w:rsid w:val="00D12761"/>
    <w:rsid w:val="00D273C4"/>
    <w:rsid w:val="00D33D47"/>
    <w:rsid w:val="00D40F44"/>
    <w:rsid w:val="00D50441"/>
    <w:rsid w:val="00D55C46"/>
    <w:rsid w:val="00DB70D4"/>
    <w:rsid w:val="00DE3103"/>
    <w:rsid w:val="00DE7A3D"/>
    <w:rsid w:val="00E26257"/>
    <w:rsid w:val="00F23A3F"/>
    <w:rsid w:val="00F422AD"/>
    <w:rsid w:val="00F65FD0"/>
    <w:rsid w:val="00F91BD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7402-733C-4ECE-849B-D665F96D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5</cp:revision>
  <cp:lastPrinted>2021-06-22T12:49:00Z</cp:lastPrinted>
  <dcterms:created xsi:type="dcterms:W3CDTF">2021-06-09T13:05:00Z</dcterms:created>
  <dcterms:modified xsi:type="dcterms:W3CDTF">2021-06-22T12:49:00Z</dcterms:modified>
</cp:coreProperties>
</file>